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78" w:rsidRPr="0057531B" w:rsidRDefault="00980678" w:rsidP="00980678">
      <w:pPr>
        <w:rPr>
          <w:szCs w:val="28"/>
        </w:rPr>
      </w:pPr>
    </w:p>
    <w:p w:rsidR="00980678" w:rsidRPr="0057531B" w:rsidRDefault="00980678" w:rsidP="00980678">
      <w:pPr>
        <w:rPr>
          <w:szCs w:val="28"/>
        </w:rPr>
      </w:pPr>
    </w:p>
    <w:p w:rsidR="00980678" w:rsidRPr="0057531B" w:rsidRDefault="00980678" w:rsidP="00980678">
      <w:pPr>
        <w:rPr>
          <w:szCs w:val="28"/>
        </w:rPr>
      </w:pPr>
    </w:p>
    <w:p w:rsidR="00980678" w:rsidRPr="0057531B" w:rsidRDefault="00980678" w:rsidP="00980678">
      <w:pPr>
        <w:rPr>
          <w:szCs w:val="28"/>
        </w:rPr>
      </w:pPr>
    </w:p>
    <w:p w:rsidR="00980678" w:rsidRPr="0057531B" w:rsidRDefault="00980678" w:rsidP="00980678">
      <w:pPr>
        <w:rPr>
          <w:szCs w:val="28"/>
        </w:rPr>
      </w:pPr>
    </w:p>
    <w:p w:rsidR="00980678" w:rsidRPr="0057531B" w:rsidRDefault="00980678" w:rsidP="00980678">
      <w:pPr>
        <w:rPr>
          <w:szCs w:val="28"/>
        </w:rPr>
      </w:pPr>
    </w:p>
    <w:p w:rsidR="00980678" w:rsidRPr="0057531B" w:rsidRDefault="00980678" w:rsidP="00980678">
      <w:pPr>
        <w:rPr>
          <w:szCs w:val="28"/>
        </w:rPr>
      </w:pPr>
    </w:p>
    <w:p w:rsidR="00980678" w:rsidRPr="0057531B" w:rsidRDefault="00980678" w:rsidP="00980678">
      <w:pPr>
        <w:rPr>
          <w:szCs w:val="28"/>
        </w:rPr>
      </w:pPr>
    </w:p>
    <w:p w:rsidR="00980678" w:rsidRPr="0057531B" w:rsidRDefault="00980678" w:rsidP="00980678">
      <w:pPr>
        <w:spacing w:line="223" w:lineRule="auto"/>
        <w:rPr>
          <w:szCs w:val="28"/>
        </w:rPr>
      </w:pPr>
    </w:p>
    <w:p w:rsidR="00980678" w:rsidRPr="0057531B" w:rsidRDefault="00980678" w:rsidP="00980678">
      <w:pPr>
        <w:spacing w:line="223" w:lineRule="auto"/>
        <w:rPr>
          <w:szCs w:val="28"/>
        </w:rPr>
      </w:pPr>
    </w:p>
    <w:p w:rsidR="00980678" w:rsidRPr="0057531B" w:rsidRDefault="00980678" w:rsidP="00980678">
      <w:pPr>
        <w:spacing w:line="223" w:lineRule="auto"/>
        <w:rPr>
          <w:szCs w:val="28"/>
        </w:rPr>
      </w:pPr>
    </w:p>
    <w:p w:rsidR="00980678" w:rsidRPr="0057531B" w:rsidRDefault="00980678" w:rsidP="00980678">
      <w:pPr>
        <w:spacing w:line="223" w:lineRule="auto"/>
        <w:rPr>
          <w:szCs w:val="28"/>
        </w:rPr>
      </w:pPr>
    </w:p>
    <w:p w:rsidR="00980678" w:rsidRDefault="00980678" w:rsidP="00980678">
      <w:pPr>
        <w:spacing w:line="223" w:lineRule="auto"/>
        <w:rPr>
          <w:szCs w:val="28"/>
        </w:rPr>
      </w:pPr>
    </w:p>
    <w:p w:rsidR="004579D3" w:rsidRDefault="004579D3" w:rsidP="00980678">
      <w:pPr>
        <w:spacing w:line="223" w:lineRule="auto"/>
        <w:rPr>
          <w:szCs w:val="28"/>
        </w:rPr>
      </w:pPr>
    </w:p>
    <w:p w:rsidR="004A554B" w:rsidRPr="0057531B" w:rsidRDefault="004A554B" w:rsidP="00980678">
      <w:pPr>
        <w:spacing w:line="223" w:lineRule="auto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B31F47" w:rsidRPr="0057531B">
        <w:tc>
          <w:tcPr>
            <w:tcW w:w="9286" w:type="dxa"/>
          </w:tcPr>
          <w:p w:rsidR="00C43F4A" w:rsidRDefault="007E7670" w:rsidP="007E7670">
            <w:pPr>
              <w:jc w:val="center"/>
            </w:pPr>
            <w:r w:rsidRPr="0057531B">
              <w:rPr>
                <w:szCs w:val="28"/>
              </w:rPr>
              <w:t xml:space="preserve">Об усилении мер </w:t>
            </w:r>
            <w:r w:rsidR="002C5515" w:rsidRPr="0057531B">
              <w:rPr>
                <w:szCs w:val="28"/>
              </w:rPr>
              <w:t>безопасности в</w:t>
            </w:r>
            <w:r w:rsidR="003E63E3" w:rsidRPr="0057531B">
              <w:rPr>
                <w:szCs w:val="28"/>
              </w:rPr>
              <w:t xml:space="preserve"> образовательных организаци</w:t>
            </w:r>
            <w:r w:rsidR="002C5515" w:rsidRPr="0057531B">
              <w:rPr>
                <w:szCs w:val="28"/>
              </w:rPr>
              <w:t>ях</w:t>
            </w:r>
            <w:r w:rsidR="003E63E3" w:rsidRPr="0057531B">
              <w:rPr>
                <w:szCs w:val="28"/>
              </w:rPr>
              <w:t xml:space="preserve"> Самарской области</w:t>
            </w:r>
            <w:r w:rsidR="00CE2373">
              <w:rPr>
                <w:szCs w:val="28"/>
              </w:rPr>
              <w:t xml:space="preserve"> в</w:t>
            </w:r>
            <w:r w:rsidR="00CE2373">
              <w:t xml:space="preserve"> период </w:t>
            </w:r>
            <w:r w:rsidR="00C43F4A">
              <w:t xml:space="preserve">подготовки и </w:t>
            </w:r>
            <w:r w:rsidR="00CE2373">
              <w:t>проведения новогодних</w:t>
            </w:r>
          </w:p>
          <w:p w:rsidR="00B31F47" w:rsidRPr="0057531B" w:rsidRDefault="00C43F4A" w:rsidP="007E7670">
            <w:pPr>
              <w:jc w:val="center"/>
              <w:rPr>
                <w:b/>
                <w:szCs w:val="28"/>
              </w:rPr>
            </w:pPr>
            <w:r>
              <w:t>и рождественских</w:t>
            </w:r>
            <w:r w:rsidR="00CE2373">
              <w:t xml:space="preserve"> мероприятий</w:t>
            </w:r>
          </w:p>
        </w:tc>
      </w:tr>
      <w:tr w:rsidR="008913EA" w:rsidRPr="0057531B" w:rsidTr="00936071">
        <w:trPr>
          <w:trHeight w:hRule="exact" w:val="760"/>
        </w:trPr>
        <w:tc>
          <w:tcPr>
            <w:tcW w:w="9286" w:type="dxa"/>
          </w:tcPr>
          <w:p w:rsidR="004579D3" w:rsidRPr="0057531B" w:rsidRDefault="004579D3" w:rsidP="00980678">
            <w:pPr>
              <w:rPr>
                <w:szCs w:val="28"/>
              </w:rPr>
            </w:pPr>
          </w:p>
        </w:tc>
      </w:tr>
    </w:tbl>
    <w:p w:rsidR="004A554B" w:rsidRDefault="004A554B" w:rsidP="004A554B">
      <w:pPr>
        <w:spacing w:line="360" w:lineRule="auto"/>
        <w:ind w:firstLine="709"/>
        <w:jc w:val="both"/>
        <w:rPr>
          <w:szCs w:val="28"/>
        </w:rPr>
      </w:pPr>
    </w:p>
    <w:p w:rsidR="003E63E3" w:rsidRPr="0057531B" w:rsidRDefault="00CE2373" w:rsidP="00C43F4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 основании письма Министерства просвещения Российской Федерации от 02.12.2020 № ГД-2256/12 «Об усилении мер безопасности в праздничные и каникулярные дни» и в</w:t>
      </w:r>
      <w:r w:rsidR="00CC530A" w:rsidRPr="0057531B">
        <w:rPr>
          <w:szCs w:val="28"/>
        </w:rPr>
        <w:t xml:space="preserve"> </w:t>
      </w:r>
      <w:r w:rsidR="003E63E3" w:rsidRPr="0057531B">
        <w:rPr>
          <w:szCs w:val="28"/>
        </w:rPr>
        <w:t xml:space="preserve">целях </w:t>
      </w:r>
      <w:r w:rsidR="006014C2" w:rsidRPr="0057531B">
        <w:rPr>
          <w:szCs w:val="28"/>
        </w:rPr>
        <w:t>обеспечения мер</w:t>
      </w:r>
      <w:r w:rsidR="002C5515" w:rsidRPr="0057531B">
        <w:rPr>
          <w:szCs w:val="28"/>
        </w:rPr>
        <w:t xml:space="preserve"> комплексной безопасности</w:t>
      </w:r>
      <w:r w:rsidR="006014C2" w:rsidRPr="0057531B">
        <w:rPr>
          <w:szCs w:val="28"/>
        </w:rPr>
        <w:t xml:space="preserve"> в</w:t>
      </w:r>
      <w:r w:rsidR="0057531B">
        <w:rPr>
          <w:szCs w:val="28"/>
        </w:rPr>
        <w:t> </w:t>
      </w:r>
      <w:r w:rsidR="006014C2" w:rsidRPr="0057531B">
        <w:rPr>
          <w:szCs w:val="28"/>
        </w:rPr>
        <w:t>образовательных организациях Самарской области</w:t>
      </w:r>
      <w:r w:rsidR="005B627A" w:rsidRPr="0057531B">
        <w:rPr>
          <w:szCs w:val="28"/>
        </w:rPr>
        <w:t>, сохранения жизни и</w:t>
      </w:r>
      <w:r w:rsidR="0057531B">
        <w:rPr>
          <w:szCs w:val="28"/>
        </w:rPr>
        <w:t> </w:t>
      </w:r>
      <w:r w:rsidR="005B627A" w:rsidRPr="0057531B">
        <w:rPr>
          <w:szCs w:val="28"/>
        </w:rPr>
        <w:t>здоровья обучающихся и работников</w:t>
      </w:r>
      <w:r w:rsidR="009F02A1">
        <w:rPr>
          <w:szCs w:val="28"/>
        </w:rPr>
        <w:t xml:space="preserve"> в период </w:t>
      </w:r>
      <w:r w:rsidR="00C43F4A" w:rsidRPr="00C43F4A">
        <w:rPr>
          <w:szCs w:val="28"/>
        </w:rPr>
        <w:t>подготовки и проведения новогодних</w:t>
      </w:r>
      <w:r w:rsidR="00C43F4A">
        <w:rPr>
          <w:szCs w:val="28"/>
        </w:rPr>
        <w:t xml:space="preserve"> </w:t>
      </w:r>
      <w:bookmarkStart w:id="0" w:name="_GoBack"/>
      <w:bookmarkEnd w:id="0"/>
      <w:r w:rsidR="00C43F4A" w:rsidRPr="00C43F4A">
        <w:rPr>
          <w:szCs w:val="28"/>
        </w:rPr>
        <w:t>и рождественских мероприятий</w:t>
      </w:r>
      <w:r w:rsidR="003E63E3" w:rsidRPr="0057531B">
        <w:rPr>
          <w:szCs w:val="28"/>
        </w:rPr>
        <w:t>:</w:t>
      </w:r>
    </w:p>
    <w:p w:rsidR="003E63E3" w:rsidRPr="0057531B" w:rsidRDefault="003E63E3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 xml:space="preserve">1. </w:t>
      </w:r>
      <w:proofErr w:type="gramStart"/>
      <w:r w:rsidRPr="0057531B">
        <w:rPr>
          <w:szCs w:val="28"/>
        </w:rPr>
        <w:t>Территориальным управлениям министерства образования и науки Самарской области (</w:t>
      </w:r>
      <w:proofErr w:type="spellStart"/>
      <w:r w:rsidRPr="0057531B">
        <w:rPr>
          <w:szCs w:val="28"/>
        </w:rPr>
        <w:t>Баландиной</w:t>
      </w:r>
      <w:proofErr w:type="spellEnd"/>
      <w:r w:rsidRPr="0057531B">
        <w:rPr>
          <w:szCs w:val="28"/>
        </w:rPr>
        <w:t xml:space="preserve">, </w:t>
      </w:r>
      <w:proofErr w:type="spellStart"/>
      <w:r w:rsidRPr="0057531B">
        <w:rPr>
          <w:szCs w:val="28"/>
        </w:rPr>
        <w:t>Гороховицкой</w:t>
      </w:r>
      <w:proofErr w:type="spellEnd"/>
      <w:r w:rsidRPr="0057531B">
        <w:rPr>
          <w:szCs w:val="28"/>
        </w:rPr>
        <w:t xml:space="preserve">, </w:t>
      </w:r>
      <w:proofErr w:type="spellStart"/>
      <w:r w:rsidRPr="0057531B">
        <w:rPr>
          <w:szCs w:val="28"/>
        </w:rPr>
        <w:t>Двирнику</w:t>
      </w:r>
      <w:proofErr w:type="spellEnd"/>
      <w:r w:rsidRPr="0057531B">
        <w:rPr>
          <w:szCs w:val="28"/>
        </w:rPr>
        <w:t xml:space="preserve">, </w:t>
      </w:r>
      <w:proofErr w:type="spellStart"/>
      <w:r w:rsidRPr="0057531B">
        <w:rPr>
          <w:szCs w:val="28"/>
        </w:rPr>
        <w:t>Каврыну</w:t>
      </w:r>
      <w:proofErr w:type="spellEnd"/>
      <w:r w:rsidRPr="0057531B">
        <w:rPr>
          <w:szCs w:val="28"/>
        </w:rPr>
        <w:t>,</w:t>
      </w:r>
      <w:proofErr w:type="gramEnd"/>
      <w:r w:rsidRPr="0057531B">
        <w:rPr>
          <w:szCs w:val="28"/>
        </w:rPr>
        <w:t xml:space="preserve"> </w:t>
      </w:r>
      <w:proofErr w:type="spellStart"/>
      <w:proofErr w:type="gramStart"/>
      <w:r w:rsidRPr="0057531B">
        <w:rPr>
          <w:szCs w:val="28"/>
        </w:rPr>
        <w:t>Коковихину</w:t>
      </w:r>
      <w:proofErr w:type="spellEnd"/>
      <w:r w:rsidRPr="0057531B">
        <w:rPr>
          <w:szCs w:val="28"/>
        </w:rPr>
        <w:t xml:space="preserve">, </w:t>
      </w:r>
      <w:proofErr w:type="spellStart"/>
      <w:r w:rsidRPr="0057531B">
        <w:rPr>
          <w:szCs w:val="28"/>
        </w:rPr>
        <w:t>Кочукиной</w:t>
      </w:r>
      <w:proofErr w:type="spellEnd"/>
      <w:r w:rsidRPr="0057531B">
        <w:rPr>
          <w:szCs w:val="28"/>
        </w:rPr>
        <w:t>, Куликовой, Полищуку,</w:t>
      </w:r>
      <w:r w:rsidR="00A90020" w:rsidRPr="0057531B">
        <w:rPr>
          <w:szCs w:val="28"/>
        </w:rPr>
        <w:t xml:space="preserve"> Сазоновой,</w:t>
      </w:r>
      <w:r w:rsidRPr="0057531B">
        <w:rPr>
          <w:szCs w:val="28"/>
        </w:rPr>
        <w:t xml:space="preserve"> Светкину, </w:t>
      </w:r>
      <w:proofErr w:type="spellStart"/>
      <w:r w:rsidRPr="0057531B">
        <w:rPr>
          <w:szCs w:val="28"/>
        </w:rPr>
        <w:t>Сизовой</w:t>
      </w:r>
      <w:proofErr w:type="spellEnd"/>
      <w:r w:rsidRPr="0057531B">
        <w:rPr>
          <w:szCs w:val="28"/>
        </w:rPr>
        <w:t xml:space="preserve">, </w:t>
      </w:r>
      <w:proofErr w:type="spellStart"/>
      <w:r w:rsidRPr="0057531B">
        <w:rPr>
          <w:szCs w:val="28"/>
        </w:rPr>
        <w:t>Спириной</w:t>
      </w:r>
      <w:proofErr w:type="spellEnd"/>
      <w:r w:rsidRPr="0057531B">
        <w:rPr>
          <w:szCs w:val="28"/>
        </w:rPr>
        <w:t xml:space="preserve">, </w:t>
      </w:r>
      <w:proofErr w:type="spellStart"/>
      <w:r w:rsidRPr="0057531B">
        <w:rPr>
          <w:szCs w:val="28"/>
        </w:rPr>
        <w:t>Халаевой</w:t>
      </w:r>
      <w:proofErr w:type="spellEnd"/>
      <w:r w:rsidRPr="0057531B">
        <w:rPr>
          <w:szCs w:val="28"/>
        </w:rPr>
        <w:t>)</w:t>
      </w:r>
      <w:r w:rsidR="004579D3">
        <w:rPr>
          <w:szCs w:val="28"/>
        </w:rPr>
        <w:t>, руководителю департамента образования Администрации городского округа Самара (</w:t>
      </w:r>
      <w:proofErr w:type="spellStart"/>
      <w:r w:rsidR="004579D3">
        <w:rPr>
          <w:szCs w:val="28"/>
        </w:rPr>
        <w:t>Чернеге</w:t>
      </w:r>
      <w:proofErr w:type="spellEnd"/>
      <w:r w:rsidR="004579D3">
        <w:rPr>
          <w:szCs w:val="28"/>
        </w:rPr>
        <w:t>),</w:t>
      </w:r>
      <w:r w:rsidR="004579D3" w:rsidRPr="00CD319B">
        <w:rPr>
          <w:szCs w:val="28"/>
        </w:rPr>
        <w:t xml:space="preserve"> руководителю департамента образования Администрации городского округа</w:t>
      </w:r>
      <w:r w:rsidR="004579D3">
        <w:rPr>
          <w:szCs w:val="28"/>
        </w:rPr>
        <w:t xml:space="preserve"> Тольятти (Лебедевой)</w:t>
      </w:r>
      <w:r w:rsidRPr="0057531B">
        <w:rPr>
          <w:szCs w:val="28"/>
        </w:rPr>
        <w:t xml:space="preserve"> и подведомственным министерству образования и науки Самарской области образовательным организациям (</w:t>
      </w:r>
      <w:r w:rsidR="000E2197" w:rsidRPr="0057531B">
        <w:rPr>
          <w:szCs w:val="28"/>
        </w:rPr>
        <w:t xml:space="preserve">Адамову, </w:t>
      </w:r>
      <w:r w:rsidR="005160A5" w:rsidRPr="0057531B">
        <w:rPr>
          <w:szCs w:val="28"/>
        </w:rPr>
        <w:lastRenderedPageBreak/>
        <w:t xml:space="preserve">Архангельской, </w:t>
      </w:r>
      <w:r w:rsidR="004C268C" w:rsidRPr="0057531B">
        <w:rPr>
          <w:szCs w:val="28"/>
        </w:rPr>
        <w:t xml:space="preserve">Богатову, Галкиной, Гридневу, Гудковой, </w:t>
      </w:r>
      <w:proofErr w:type="spellStart"/>
      <w:r w:rsidR="005160A5" w:rsidRPr="0057531B">
        <w:rPr>
          <w:szCs w:val="28"/>
        </w:rPr>
        <w:t>Жолобовой</w:t>
      </w:r>
      <w:proofErr w:type="spellEnd"/>
      <w:r w:rsidR="004C268C" w:rsidRPr="0057531B">
        <w:rPr>
          <w:szCs w:val="28"/>
        </w:rPr>
        <w:t>, Иванову, Клюево</w:t>
      </w:r>
      <w:r w:rsidR="000E2197" w:rsidRPr="0057531B">
        <w:rPr>
          <w:szCs w:val="28"/>
        </w:rPr>
        <w:t xml:space="preserve">й, Козлову, </w:t>
      </w:r>
      <w:proofErr w:type="spellStart"/>
      <w:r w:rsidR="000E2197" w:rsidRPr="0057531B">
        <w:rPr>
          <w:szCs w:val="28"/>
        </w:rPr>
        <w:t>Пыл</w:t>
      </w:r>
      <w:r w:rsidR="005160A5" w:rsidRPr="0057531B">
        <w:rPr>
          <w:szCs w:val="28"/>
        </w:rPr>
        <w:t>е</w:t>
      </w:r>
      <w:r w:rsidR="000E2197" w:rsidRPr="0057531B">
        <w:rPr>
          <w:szCs w:val="28"/>
        </w:rPr>
        <w:t>ву</w:t>
      </w:r>
      <w:proofErr w:type="spellEnd"/>
      <w:r w:rsidRPr="0057531B">
        <w:rPr>
          <w:szCs w:val="28"/>
        </w:rPr>
        <w:t>)</w:t>
      </w:r>
      <w:r w:rsidR="004F1908" w:rsidRPr="0057531B">
        <w:rPr>
          <w:szCs w:val="28"/>
        </w:rPr>
        <w:t>:</w:t>
      </w:r>
      <w:proofErr w:type="gramEnd"/>
    </w:p>
    <w:p w:rsidR="00002B11" w:rsidRPr="0057531B" w:rsidRDefault="00002B11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 xml:space="preserve">организовать </w:t>
      </w:r>
      <w:proofErr w:type="gramStart"/>
      <w:r w:rsidRPr="0057531B">
        <w:rPr>
          <w:szCs w:val="28"/>
        </w:rPr>
        <w:t>контроль за</w:t>
      </w:r>
      <w:proofErr w:type="gramEnd"/>
      <w:r w:rsidRPr="0057531B">
        <w:rPr>
          <w:szCs w:val="28"/>
        </w:rPr>
        <w:t xml:space="preserve"> реализацией мер по антитеррористической защищенности и пожарной безопасности</w:t>
      </w:r>
      <w:r w:rsidR="00C4768B" w:rsidRPr="0057531B">
        <w:rPr>
          <w:szCs w:val="28"/>
        </w:rPr>
        <w:t xml:space="preserve"> – постоянно</w:t>
      </w:r>
      <w:r w:rsidRPr="0057531B">
        <w:rPr>
          <w:szCs w:val="28"/>
        </w:rPr>
        <w:t>;</w:t>
      </w:r>
    </w:p>
    <w:p w:rsidR="00002B11" w:rsidRPr="0057531B" w:rsidRDefault="00002B11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 xml:space="preserve">провести предупредительные и профилактические работы </w:t>
      </w:r>
      <w:r w:rsidR="004B0AAA">
        <w:rPr>
          <w:szCs w:val="28"/>
        </w:rPr>
        <w:t xml:space="preserve">                 </w:t>
      </w:r>
      <w:r w:rsidRPr="0057531B">
        <w:rPr>
          <w:szCs w:val="28"/>
        </w:rPr>
        <w:t>с</w:t>
      </w:r>
      <w:r w:rsidR="004B0AAA">
        <w:rPr>
          <w:szCs w:val="28"/>
        </w:rPr>
        <w:t xml:space="preserve"> </w:t>
      </w:r>
      <w:proofErr w:type="gramStart"/>
      <w:r w:rsidRPr="0057531B">
        <w:rPr>
          <w:szCs w:val="28"/>
        </w:rPr>
        <w:t>обучающимися</w:t>
      </w:r>
      <w:proofErr w:type="gramEnd"/>
      <w:r w:rsidRPr="0057531B">
        <w:rPr>
          <w:szCs w:val="28"/>
        </w:rPr>
        <w:t xml:space="preserve"> образовательных организаций, направленные </w:t>
      </w:r>
      <w:r w:rsidR="004B0AAA">
        <w:rPr>
          <w:szCs w:val="28"/>
        </w:rPr>
        <w:t xml:space="preserve">                 </w:t>
      </w:r>
      <w:r w:rsidRPr="0057531B">
        <w:rPr>
          <w:szCs w:val="28"/>
        </w:rPr>
        <w:t>на</w:t>
      </w:r>
      <w:r w:rsidR="004B0AAA">
        <w:rPr>
          <w:szCs w:val="28"/>
        </w:rPr>
        <w:t xml:space="preserve"> </w:t>
      </w:r>
      <w:r w:rsidRPr="0057531B">
        <w:rPr>
          <w:szCs w:val="28"/>
        </w:rPr>
        <w:t>обеспечение безопасности в зимнее время</w:t>
      </w:r>
      <w:r w:rsidR="00C4768B" w:rsidRPr="0057531B">
        <w:rPr>
          <w:szCs w:val="28"/>
        </w:rPr>
        <w:t xml:space="preserve"> – до 18.12.2020</w:t>
      </w:r>
      <w:r w:rsidRPr="0057531B">
        <w:rPr>
          <w:szCs w:val="28"/>
        </w:rPr>
        <w:t>;</w:t>
      </w:r>
    </w:p>
    <w:p w:rsidR="00002B11" w:rsidRPr="0057531B" w:rsidRDefault="00002B11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>обеспечить контроль за</w:t>
      </w:r>
      <w:r w:rsidRPr="0057531B">
        <w:rPr>
          <w:szCs w:val="28"/>
        </w:rPr>
        <w:tab/>
      </w:r>
      <w:r w:rsidR="007309A0">
        <w:rPr>
          <w:szCs w:val="28"/>
        </w:rPr>
        <w:t xml:space="preserve"> </w:t>
      </w:r>
      <w:r w:rsidRPr="0057531B">
        <w:rPr>
          <w:szCs w:val="28"/>
        </w:rPr>
        <w:t>вносимыми (ввозимыми) на территорию образов</w:t>
      </w:r>
      <w:r w:rsidR="007309A0">
        <w:rPr>
          <w:szCs w:val="28"/>
        </w:rPr>
        <w:t xml:space="preserve">ательной </w:t>
      </w:r>
      <w:r w:rsidR="007309A0">
        <w:rPr>
          <w:szCs w:val="28"/>
        </w:rPr>
        <w:tab/>
        <w:t>организации грузами и</w:t>
      </w:r>
      <w:r w:rsidRPr="0057531B">
        <w:rPr>
          <w:szCs w:val="28"/>
        </w:rPr>
        <w:t xml:space="preserve"> предметами ручной клади. Крупногабаритные и подозрительные предметы проносятся в здание после их осмотра с применением технических средств</w:t>
      </w:r>
      <w:r w:rsidR="00C4768B" w:rsidRPr="0057531B">
        <w:rPr>
          <w:szCs w:val="28"/>
        </w:rPr>
        <w:t xml:space="preserve"> – постоянно</w:t>
      </w:r>
      <w:r w:rsidRPr="0057531B">
        <w:rPr>
          <w:szCs w:val="28"/>
        </w:rPr>
        <w:t>;</w:t>
      </w:r>
    </w:p>
    <w:p w:rsidR="00002B11" w:rsidRPr="0057531B" w:rsidRDefault="00002B11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>осуществлять ежедневный внешний и внутренний осмотр зданий и</w:t>
      </w:r>
      <w:r w:rsidR="00C4768B" w:rsidRPr="0057531B">
        <w:rPr>
          <w:szCs w:val="28"/>
        </w:rPr>
        <w:t> </w:t>
      </w:r>
      <w:r w:rsidRPr="0057531B">
        <w:rPr>
          <w:szCs w:val="28"/>
        </w:rPr>
        <w:t>прилегающих к ним территорий</w:t>
      </w:r>
      <w:r w:rsidR="00C4768B" w:rsidRPr="0057531B">
        <w:rPr>
          <w:szCs w:val="28"/>
        </w:rPr>
        <w:t xml:space="preserve"> </w:t>
      </w:r>
      <w:r w:rsidR="007309A0" w:rsidRPr="0057531B">
        <w:rPr>
          <w:szCs w:val="28"/>
        </w:rPr>
        <w:t>–</w:t>
      </w:r>
      <w:r w:rsidR="007309A0">
        <w:rPr>
          <w:szCs w:val="28"/>
        </w:rPr>
        <w:t xml:space="preserve"> </w:t>
      </w:r>
      <w:r w:rsidR="00C4768B" w:rsidRPr="0057531B">
        <w:rPr>
          <w:szCs w:val="28"/>
        </w:rPr>
        <w:t>постоянно</w:t>
      </w:r>
      <w:r w:rsidRPr="0057531B">
        <w:rPr>
          <w:szCs w:val="28"/>
        </w:rPr>
        <w:t>;</w:t>
      </w:r>
    </w:p>
    <w:p w:rsidR="003814A8" w:rsidRPr="0057531B" w:rsidRDefault="003814A8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 xml:space="preserve">осуществить осмотр, обесточивание, закрытие помещений, </w:t>
      </w:r>
      <w:r w:rsidR="007309A0">
        <w:rPr>
          <w:szCs w:val="28"/>
        </w:rPr>
        <w:t xml:space="preserve">               </w:t>
      </w:r>
      <w:r w:rsidRPr="0057531B">
        <w:rPr>
          <w:szCs w:val="28"/>
        </w:rPr>
        <w:t>не</w:t>
      </w:r>
      <w:r w:rsidR="007309A0">
        <w:rPr>
          <w:szCs w:val="28"/>
        </w:rPr>
        <w:t xml:space="preserve"> </w:t>
      </w:r>
      <w:r w:rsidRPr="0057531B">
        <w:rPr>
          <w:szCs w:val="28"/>
        </w:rPr>
        <w:t>используемых для проведения праздничных мероприятий, исключить несанкционированное пребывание в них людей</w:t>
      </w:r>
      <w:r w:rsidR="00C4768B" w:rsidRPr="0057531B">
        <w:rPr>
          <w:szCs w:val="28"/>
        </w:rPr>
        <w:t xml:space="preserve"> – постоянно</w:t>
      </w:r>
      <w:r w:rsidRPr="0057531B">
        <w:rPr>
          <w:szCs w:val="28"/>
        </w:rPr>
        <w:t xml:space="preserve">; </w:t>
      </w:r>
    </w:p>
    <w:p w:rsidR="003814A8" w:rsidRPr="0057531B" w:rsidRDefault="003814A8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>обеспечение условий беспрепятственного проезда и размещения пожарной техники к зданиям организаций</w:t>
      </w:r>
      <w:r w:rsidR="00C4768B" w:rsidRPr="0057531B">
        <w:rPr>
          <w:szCs w:val="28"/>
        </w:rPr>
        <w:t xml:space="preserve"> – постоянно</w:t>
      </w:r>
      <w:r w:rsidRPr="0057531B">
        <w:rPr>
          <w:szCs w:val="28"/>
        </w:rPr>
        <w:t>;</w:t>
      </w:r>
    </w:p>
    <w:p w:rsidR="003814A8" w:rsidRPr="0057531B" w:rsidRDefault="003814A8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>обеспечить в образовательных организациях выполнение противопожарных мероприятий в строгом соответствии с требованиями Правил противопожарного режима в Российской Федерации (далее – ППР)</w:t>
      </w:r>
      <w:r w:rsidR="00C4768B" w:rsidRPr="0057531B">
        <w:rPr>
          <w:szCs w:val="28"/>
        </w:rPr>
        <w:t xml:space="preserve"> – </w:t>
      </w:r>
      <w:r w:rsidR="008204CC">
        <w:rPr>
          <w:szCs w:val="28"/>
        </w:rPr>
        <w:t>постоянно</w:t>
      </w:r>
      <w:r w:rsidRPr="0057531B">
        <w:rPr>
          <w:szCs w:val="28"/>
        </w:rPr>
        <w:t>;</w:t>
      </w:r>
    </w:p>
    <w:p w:rsidR="003814A8" w:rsidRPr="0057531B" w:rsidRDefault="003814A8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 xml:space="preserve">актуализировать инструкции о мерах пожарной безопасности </w:t>
      </w:r>
      <w:r w:rsidR="007309A0">
        <w:rPr>
          <w:szCs w:val="28"/>
        </w:rPr>
        <w:t xml:space="preserve">             </w:t>
      </w:r>
      <w:r w:rsidRPr="0057531B">
        <w:rPr>
          <w:szCs w:val="28"/>
        </w:rPr>
        <w:t>в</w:t>
      </w:r>
      <w:r w:rsidR="007309A0">
        <w:rPr>
          <w:szCs w:val="28"/>
        </w:rPr>
        <w:t xml:space="preserve"> </w:t>
      </w:r>
      <w:r w:rsidRPr="0057531B">
        <w:rPr>
          <w:szCs w:val="28"/>
        </w:rPr>
        <w:t xml:space="preserve">образовательных организациях, завести журнал эксплуатации систем противопожарной защиты, куда внести данные о проверках систем противопожарной защиты, в соответствии с требованиями новых </w:t>
      </w:r>
      <w:r w:rsidR="007309A0">
        <w:rPr>
          <w:szCs w:val="28"/>
        </w:rPr>
        <w:t xml:space="preserve">                </w:t>
      </w:r>
      <w:r w:rsidRPr="0057531B">
        <w:rPr>
          <w:szCs w:val="28"/>
        </w:rPr>
        <w:t>ППР</w:t>
      </w:r>
      <w:r w:rsidR="00C4768B" w:rsidRPr="0057531B">
        <w:rPr>
          <w:szCs w:val="28"/>
        </w:rPr>
        <w:t xml:space="preserve"> – до 31.12.2020</w:t>
      </w:r>
      <w:r w:rsidRPr="0057531B">
        <w:rPr>
          <w:szCs w:val="28"/>
        </w:rPr>
        <w:t>;</w:t>
      </w:r>
    </w:p>
    <w:p w:rsidR="003814A8" w:rsidRPr="0057531B" w:rsidRDefault="003814A8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 xml:space="preserve">проверить состояние источников противопожарного водоснабжения и первичных средств пожаротушения, эвакуационных путей </w:t>
      </w:r>
      <w:r w:rsidR="007309A0">
        <w:rPr>
          <w:szCs w:val="28"/>
        </w:rPr>
        <w:t xml:space="preserve">                       </w:t>
      </w:r>
      <w:r w:rsidRPr="0057531B">
        <w:rPr>
          <w:szCs w:val="28"/>
        </w:rPr>
        <w:t>и выходов</w:t>
      </w:r>
      <w:r w:rsidR="00C4768B" w:rsidRPr="0057531B">
        <w:rPr>
          <w:szCs w:val="28"/>
        </w:rPr>
        <w:t xml:space="preserve"> – до 18.12.2020</w:t>
      </w:r>
      <w:r w:rsidRPr="0057531B">
        <w:rPr>
          <w:szCs w:val="28"/>
        </w:rPr>
        <w:t>;</w:t>
      </w:r>
    </w:p>
    <w:p w:rsidR="003814A8" w:rsidRPr="0057531B" w:rsidRDefault="00C4768B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lastRenderedPageBreak/>
        <w:t>не допускать</w:t>
      </w:r>
      <w:r w:rsidR="003814A8" w:rsidRPr="0057531B">
        <w:rPr>
          <w:szCs w:val="28"/>
        </w:rPr>
        <w:t xml:space="preserve"> использование пиротехнических изделий и огневых эффектов </w:t>
      </w:r>
      <w:r w:rsidRPr="0057531B">
        <w:rPr>
          <w:szCs w:val="28"/>
        </w:rPr>
        <w:t>в любых помещениях и на территориях образовательных организаций – постоянно</w:t>
      </w:r>
      <w:r w:rsidR="003814A8" w:rsidRPr="0057531B">
        <w:rPr>
          <w:szCs w:val="28"/>
        </w:rPr>
        <w:t>;</w:t>
      </w:r>
    </w:p>
    <w:p w:rsidR="003814A8" w:rsidRPr="0057531B" w:rsidRDefault="003814A8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>обеспечить контроль ис</w:t>
      </w:r>
      <w:r w:rsidR="0057531B">
        <w:rPr>
          <w:szCs w:val="28"/>
        </w:rPr>
        <w:t>полнения антитеррористических и </w:t>
      </w:r>
      <w:r w:rsidRPr="0057531B">
        <w:rPr>
          <w:szCs w:val="28"/>
        </w:rPr>
        <w:t>противопожарных мероприятий руководителями образовательных организаций</w:t>
      </w:r>
      <w:r w:rsidR="00C4768B" w:rsidRPr="0057531B">
        <w:rPr>
          <w:szCs w:val="28"/>
        </w:rPr>
        <w:t xml:space="preserve"> – постоянно</w:t>
      </w:r>
      <w:r w:rsidRPr="0057531B">
        <w:rPr>
          <w:szCs w:val="28"/>
        </w:rPr>
        <w:t>;</w:t>
      </w:r>
    </w:p>
    <w:p w:rsidR="00002B11" w:rsidRPr="0057531B" w:rsidRDefault="00002B11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>обеспечить в образовательных организациях с круглосуточным пребыванием обучающихся:</w:t>
      </w:r>
    </w:p>
    <w:p w:rsidR="00002B11" w:rsidRPr="0057531B" w:rsidRDefault="00002B11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 xml:space="preserve">дежурство персонала (количество дежурного персонала должно обеспечивать полную эвакуацию </w:t>
      </w:r>
      <w:proofErr w:type="gramStart"/>
      <w:r w:rsidRPr="0057531B">
        <w:rPr>
          <w:szCs w:val="28"/>
        </w:rPr>
        <w:t>обучающихся</w:t>
      </w:r>
      <w:proofErr w:type="gramEnd"/>
      <w:r w:rsidRPr="0057531B">
        <w:rPr>
          <w:szCs w:val="28"/>
        </w:rPr>
        <w:t xml:space="preserve"> из здания в установленные временные интервалы в соответствии с типом образовательной организации);</w:t>
      </w:r>
    </w:p>
    <w:p w:rsidR="00002B11" w:rsidRPr="0057531B" w:rsidRDefault="00002B11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 xml:space="preserve">наличие и исправность общих и персональных средств (световых, звуковых, вибрационных) оповещения маломобильных групп детей </w:t>
      </w:r>
      <w:r w:rsidR="007309A0">
        <w:rPr>
          <w:szCs w:val="28"/>
        </w:rPr>
        <w:t xml:space="preserve">                   </w:t>
      </w:r>
      <w:r w:rsidRPr="0057531B">
        <w:rPr>
          <w:szCs w:val="28"/>
        </w:rPr>
        <w:t>с</w:t>
      </w:r>
      <w:r w:rsidR="007309A0">
        <w:rPr>
          <w:szCs w:val="28"/>
        </w:rPr>
        <w:t xml:space="preserve"> </w:t>
      </w:r>
      <w:r w:rsidRPr="0057531B">
        <w:rPr>
          <w:szCs w:val="28"/>
        </w:rPr>
        <w:t>отклонениями в развитии;</w:t>
      </w:r>
    </w:p>
    <w:p w:rsidR="00002B11" w:rsidRPr="0057531B" w:rsidRDefault="00002B11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>наличие и знание дежурным персоналом инструкций по действиям в</w:t>
      </w:r>
      <w:r w:rsidR="0057531B">
        <w:rPr>
          <w:szCs w:val="28"/>
        </w:rPr>
        <w:t> </w:t>
      </w:r>
      <w:r w:rsidRPr="0057531B">
        <w:rPr>
          <w:szCs w:val="28"/>
        </w:rPr>
        <w:t>чрезвычайной ситуации;</w:t>
      </w:r>
    </w:p>
    <w:p w:rsidR="00002B11" w:rsidRPr="0057531B" w:rsidRDefault="00002B11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>постоянный контроль дежурного персонала за количеством людей, находящихся в здании. Исключить случаи бесконтрольного нахождения в</w:t>
      </w:r>
      <w:r w:rsidR="0057531B">
        <w:rPr>
          <w:szCs w:val="28"/>
        </w:rPr>
        <w:t> </w:t>
      </w:r>
      <w:r w:rsidRPr="0057531B">
        <w:rPr>
          <w:szCs w:val="28"/>
        </w:rPr>
        <w:t>здании посторонних лиц;</w:t>
      </w:r>
    </w:p>
    <w:p w:rsidR="00002B11" w:rsidRPr="0057531B" w:rsidRDefault="00002B11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>наличие инструкции о порядке действий обслуживающего персонала в дневное и ночное время на случай возникновения пожара; телефонной связи, электрических фонарей (не менее 1 фонаря на каждого дежурного), средств индивидуальной защиты органов дыхания и зрения человека от</w:t>
      </w:r>
      <w:r w:rsidR="0057531B">
        <w:rPr>
          <w:szCs w:val="28"/>
        </w:rPr>
        <w:t> </w:t>
      </w:r>
      <w:r w:rsidRPr="0057531B">
        <w:rPr>
          <w:szCs w:val="28"/>
        </w:rPr>
        <w:t>токсичных продуктов горения;</w:t>
      </w:r>
    </w:p>
    <w:p w:rsidR="00002B11" w:rsidRPr="0057531B" w:rsidRDefault="00002B11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>проверку жилых помещений обучающихся на предмет возможного бесконтрольного использования любых электроприборов, в том числе при их убытии из общежития на выходные и праздничные дни.</w:t>
      </w:r>
    </w:p>
    <w:p w:rsidR="007A3242" w:rsidRPr="0057531B" w:rsidRDefault="007A3242" w:rsidP="004A554B">
      <w:pPr>
        <w:spacing w:line="360" w:lineRule="auto"/>
        <w:ind w:firstLine="709"/>
        <w:jc w:val="both"/>
        <w:rPr>
          <w:szCs w:val="28"/>
        </w:rPr>
      </w:pPr>
      <w:r w:rsidRPr="0057531B">
        <w:rPr>
          <w:szCs w:val="28"/>
        </w:rPr>
        <w:t>2. Контроль за выполнением настоящего распоряжения возложить на руководите</w:t>
      </w:r>
      <w:r w:rsidR="004579D3">
        <w:rPr>
          <w:szCs w:val="28"/>
        </w:rPr>
        <w:t>лей: тер</w:t>
      </w:r>
      <w:r w:rsidR="004579D3" w:rsidRPr="0057531B">
        <w:rPr>
          <w:szCs w:val="28"/>
        </w:rPr>
        <w:t>риториальных управлени</w:t>
      </w:r>
      <w:r w:rsidR="004579D3">
        <w:rPr>
          <w:szCs w:val="28"/>
        </w:rPr>
        <w:t>й</w:t>
      </w:r>
      <w:r w:rsidR="004579D3" w:rsidRPr="0057531B">
        <w:rPr>
          <w:szCs w:val="28"/>
        </w:rPr>
        <w:t xml:space="preserve"> министерства образования </w:t>
      </w:r>
      <w:r w:rsidR="004579D3" w:rsidRPr="0057531B">
        <w:rPr>
          <w:szCs w:val="28"/>
        </w:rPr>
        <w:lastRenderedPageBreak/>
        <w:t>и</w:t>
      </w:r>
      <w:r w:rsidR="004579D3">
        <w:rPr>
          <w:szCs w:val="28"/>
        </w:rPr>
        <w:t> </w:t>
      </w:r>
      <w:r w:rsidR="004579D3" w:rsidRPr="0057531B">
        <w:rPr>
          <w:szCs w:val="28"/>
        </w:rPr>
        <w:t>науки Самарской области</w:t>
      </w:r>
      <w:r w:rsidR="007309A0">
        <w:rPr>
          <w:szCs w:val="28"/>
        </w:rPr>
        <w:t>,</w:t>
      </w:r>
      <w:r w:rsidR="004579D3">
        <w:rPr>
          <w:szCs w:val="28"/>
        </w:rPr>
        <w:t xml:space="preserve"> департаментов образования Администра</w:t>
      </w:r>
      <w:r w:rsidR="007309A0">
        <w:rPr>
          <w:szCs w:val="28"/>
        </w:rPr>
        <w:t xml:space="preserve">ций г.о. Самара и г.о. Тольятти, </w:t>
      </w:r>
      <w:r w:rsidR="004579D3" w:rsidRPr="0057531B">
        <w:rPr>
          <w:szCs w:val="28"/>
        </w:rPr>
        <w:t>подведомственны</w:t>
      </w:r>
      <w:r w:rsidR="004579D3">
        <w:rPr>
          <w:szCs w:val="28"/>
        </w:rPr>
        <w:t>х</w:t>
      </w:r>
      <w:r w:rsidR="004579D3" w:rsidRPr="0057531B">
        <w:rPr>
          <w:szCs w:val="28"/>
        </w:rPr>
        <w:t xml:space="preserve"> министерству образования и науки С</w:t>
      </w:r>
      <w:r w:rsidR="004579D3">
        <w:rPr>
          <w:szCs w:val="28"/>
        </w:rPr>
        <w:t>амарской области образовательных</w:t>
      </w:r>
      <w:r w:rsidR="004579D3" w:rsidRPr="0057531B">
        <w:rPr>
          <w:szCs w:val="28"/>
        </w:rPr>
        <w:t xml:space="preserve"> организаци</w:t>
      </w:r>
      <w:r w:rsidR="007309A0">
        <w:rPr>
          <w:szCs w:val="28"/>
        </w:rPr>
        <w:t>й</w:t>
      </w:r>
      <w:r w:rsidR="004579D3">
        <w:rPr>
          <w:szCs w:val="28"/>
        </w:rPr>
        <w:t>.</w:t>
      </w:r>
    </w:p>
    <w:p w:rsidR="00E835DF" w:rsidRPr="0057531B" w:rsidRDefault="00E835DF" w:rsidP="004A554B">
      <w:pPr>
        <w:pStyle w:val="a3"/>
        <w:rPr>
          <w:szCs w:val="28"/>
        </w:rPr>
      </w:pPr>
    </w:p>
    <w:p w:rsidR="00806522" w:rsidRPr="0057531B" w:rsidRDefault="00806522" w:rsidP="00984860">
      <w:pPr>
        <w:pStyle w:val="a3"/>
        <w:widowControl w:val="0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806522" w:rsidRPr="0057531B" w:rsidTr="00806522">
        <w:tc>
          <w:tcPr>
            <w:tcW w:w="3085" w:type="dxa"/>
          </w:tcPr>
          <w:p w:rsidR="00806522" w:rsidRPr="0057531B" w:rsidRDefault="00450572" w:rsidP="00984860">
            <w:pPr>
              <w:widowControl w:val="0"/>
              <w:jc w:val="center"/>
              <w:rPr>
                <w:szCs w:val="28"/>
              </w:rPr>
            </w:pPr>
            <w:r w:rsidRPr="0057531B">
              <w:rPr>
                <w:szCs w:val="28"/>
              </w:rPr>
              <w:t>М</w:t>
            </w:r>
            <w:r w:rsidR="00806522" w:rsidRPr="0057531B">
              <w:rPr>
                <w:szCs w:val="28"/>
              </w:rPr>
              <w:t>инистр</w:t>
            </w:r>
          </w:p>
          <w:p w:rsidR="00806522" w:rsidRPr="0057531B" w:rsidRDefault="00806522" w:rsidP="00984860">
            <w:pPr>
              <w:widowControl w:val="0"/>
              <w:jc w:val="center"/>
              <w:rPr>
                <w:szCs w:val="28"/>
              </w:rPr>
            </w:pPr>
            <w:r w:rsidRPr="0057531B">
              <w:rPr>
                <w:szCs w:val="28"/>
              </w:rPr>
              <w:t>образования и науки</w:t>
            </w:r>
          </w:p>
          <w:p w:rsidR="00806522" w:rsidRPr="0057531B" w:rsidRDefault="00806522" w:rsidP="00984860">
            <w:pPr>
              <w:pStyle w:val="a3"/>
              <w:widowControl w:val="0"/>
              <w:spacing w:line="360" w:lineRule="auto"/>
              <w:ind w:firstLine="0"/>
              <w:jc w:val="center"/>
              <w:rPr>
                <w:szCs w:val="28"/>
              </w:rPr>
            </w:pPr>
            <w:r w:rsidRPr="0057531B">
              <w:rPr>
                <w:szCs w:val="28"/>
              </w:rPr>
              <w:t>Самарской области</w:t>
            </w:r>
          </w:p>
        </w:tc>
        <w:tc>
          <w:tcPr>
            <w:tcW w:w="6201" w:type="dxa"/>
          </w:tcPr>
          <w:p w:rsidR="00806522" w:rsidRPr="0057531B" w:rsidRDefault="00806522" w:rsidP="00984860">
            <w:pPr>
              <w:widowControl w:val="0"/>
              <w:rPr>
                <w:szCs w:val="28"/>
              </w:rPr>
            </w:pPr>
          </w:p>
          <w:p w:rsidR="00806522" w:rsidRPr="0057531B" w:rsidRDefault="00806522" w:rsidP="00984860">
            <w:pPr>
              <w:widowControl w:val="0"/>
              <w:rPr>
                <w:szCs w:val="28"/>
              </w:rPr>
            </w:pPr>
          </w:p>
          <w:p w:rsidR="00806522" w:rsidRPr="0057531B" w:rsidRDefault="00806522" w:rsidP="00984860">
            <w:pPr>
              <w:widowControl w:val="0"/>
              <w:jc w:val="right"/>
              <w:rPr>
                <w:szCs w:val="28"/>
              </w:rPr>
            </w:pPr>
            <w:proofErr w:type="spellStart"/>
            <w:r w:rsidRPr="0057531B">
              <w:rPr>
                <w:szCs w:val="28"/>
              </w:rPr>
              <w:t>В.А.</w:t>
            </w:r>
            <w:r w:rsidR="00450572" w:rsidRPr="0057531B">
              <w:rPr>
                <w:szCs w:val="28"/>
              </w:rPr>
              <w:t>Акопьян</w:t>
            </w:r>
            <w:proofErr w:type="spellEnd"/>
          </w:p>
          <w:p w:rsidR="00806522" w:rsidRPr="0057531B" w:rsidRDefault="00806522" w:rsidP="00984860">
            <w:pPr>
              <w:pStyle w:val="a3"/>
              <w:widowControl w:val="0"/>
              <w:spacing w:line="360" w:lineRule="auto"/>
              <w:ind w:firstLine="0"/>
              <w:rPr>
                <w:szCs w:val="28"/>
              </w:rPr>
            </w:pPr>
          </w:p>
        </w:tc>
      </w:tr>
    </w:tbl>
    <w:p w:rsidR="00806522" w:rsidRPr="0057531B" w:rsidRDefault="00806522" w:rsidP="007A3242">
      <w:pPr>
        <w:pStyle w:val="a3"/>
        <w:spacing w:line="360" w:lineRule="auto"/>
        <w:ind w:firstLine="0"/>
        <w:rPr>
          <w:szCs w:val="28"/>
        </w:rPr>
      </w:pPr>
    </w:p>
    <w:p w:rsidR="00997009" w:rsidRPr="0057531B" w:rsidRDefault="00997009" w:rsidP="00E36494">
      <w:pPr>
        <w:spacing w:line="360" w:lineRule="auto"/>
        <w:ind w:firstLine="720"/>
        <w:rPr>
          <w:szCs w:val="28"/>
        </w:rPr>
      </w:pPr>
    </w:p>
    <w:p w:rsidR="00997009" w:rsidRPr="0057531B" w:rsidRDefault="00997009" w:rsidP="00E36494">
      <w:pPr>
        <w:spacing w:line="360" w:lineRule="auto"/>
        <w:ind w:firstLine="720"/>
        <w:rPr>
          <w:szCs w:val="28"/>
        </w:rPr>
      </w:pPr>
    </w:p>
    <w:p w:rsidR="00461DAE" w:rsidRDefault="00461DAE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57531B" w:rsidRDefault="0057531B" w:rsidP="00E36494">
      <w:pPr>
        <w:spacing w:line="360" w:lineRule="auto"/>
        <w:ind w:firstLine="720"/>
        <w:rPr>
          <w:szCs w:val="28"/>
        </w:rPr>
      </w:pPr>
    </w:p>
    <w:p w:rsidR="00997009" w:rsidRPr="0057531B" w:rsidRDefault="004C268C" w:rsidP="003814A8">
      <w:pPr>
        <w:rPr>
          <w:szCs w:val="28"/>
        </w:rPr>
      </w:pPr>
      <w:r w:rsidRPr="0057531B">
        <w:rPr>
          <w:szCs w:val="28"/>
        </w:rPr>
        <w:t>Бамбурин</w:t>
      </w:r>
      <w:r w:rsidR="00AB6378" w:rsidRPr="0057531B">
        <w:rPr>
          <w:szCs w:val="28"/>
        </w:rPr>
        <w:t xml:space="preserve"> 3321127</w:t>
      </w:r>
    </w:p>
    <w:p w:rsidR="0057531B" w:rsidRPr="0057531B" w:rsidRDefault="00002B11">
      <w:pPr>
        <w:rPr>
          <w:szCs w:val="28"/>
        </w:rPr>
      </w:pPr>
      <w:r w:rsidRPr="0057531B">
        <w:rPr>
          <w:szCs w:val="28"/>
        </w:rPr>
        <w:t>Хамитова 3336043</w:t>
      </w:r>
    </w:p>
    <w:sectPr w:rsidR="0057531B" w:rsidRPr="0057531B" w:rsidSect="00980678">
      <w:headerReference w:type="even" r:id="rId9"/>
      <w:headerReference w:type="default" r:id="rId10"/>
      <w:pgSz w:w="11906" w:h="16838"/>
      <w:pgMar w:top="1134" w:right="1418" w:bottom="1134" w:left="1418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A4" w:rsidRDefault="00A700A4">
      <w:r>
        <w:separator/>
      </w:r>
    </w:p>
  </w:endnote>
  <w:endnote w:type="continuationSeparator" w:id="0">
    <w:p w:rsidR="00A700A4" w:rsidRDefault="00A7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A4" w:rsidRDefault="00A700A4">
      <w:r>
        <w:separator/>
      </w:r>
    </w:p>
  </w:footnote>
  <w:footnote w:type="continuationSeparator" w:id="0">
    <w:p w:rsidR="00A700A4" w:rsidRDefault="00A70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9C" w:rsidRDefault="00CD28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64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649C" w:rsidRDefault="006E64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9C" w:rsidRDefault="00CD28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64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3F4A">
      <w:rPr>
        <w:rStyle w:val="a6"/>
        <w:noProof/>
      </w:rPr>
      <w:t>3</w:t>
    </w:r>
    <w:r>
      <w:rPr>
        <w:rStyle w:val="a6"/>
      </w:rPr>
      <w:fldChar w:fldCharType="end"/>
    </w:r>
  </w:p>
  <w:p w:rsidR="006E649C" w:rsidRDefault="006E64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3D679B"/>
    <w:multiLevelType w:val="multilevel"/>
    <w:tmpl w:val="3C142B3C"/>
    <w:lvl w:ilvl="0">
      <w:start w:val="1"/>
      <w:numFmt w:val="bullet"/>
      <w:lvlText w:val="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E34368"/>
    <w:multiLevelType w:val="multilevel"/>
    <w:tmpl w:val="D92E6B6A"/>
    <w:lvl w:ilvl="0">
      <w:start w:val="1"/>
      <w:numFmt w:val="decimal"/>
      <w:lvlText w:val="%1."/>
      <w:lvlJc w:val="left"/>
      <w:pPr>
        <w:tabs>
          <w:tab w:val="num" w:pos="1066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10623C00"/>
    <w:multiLevelType w:val="multilevel"/>
    <w:tmpl w:val="D92E6B6A"/>
    <w:lvl w:ilvl="0">
      <w:start w:val="1"/>
      <w:numFmt w:val="decimal"/>
      <w:lvlText w:val="%1."/>
      <w:lvlJc w:val="left"/>
      <w:pPr>
        <w:tabs>
          <w:tab w:val="num" w:pos="1066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>
    <w:nsid w:val="131964A0"/>
    <w:multiLevelType w:val="multilevel"/>
    <w:tmpl w:val="0394B8A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74D1490"/>
    <w:multiLevelType w:val="multilevel"/>
    <w:tmpl w:val="FD32ED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D391D"/>
    <w:multiLevelType w:val="multilevel"/>
    <w:tmpl w:val="824C07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BE30978"/>
    <w:multiLevelType w:val="multilevel"/>
    <w:tmpl w:val="3C142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E1C4808"/>
    <w:multiLevelType w:val="multilevel"/>
    <w:tmpl w:val="D92E6B6A"/>
    <w:lvl w:ilvl="0">
      <w:start w:val="1"/>
      <w:numFmt w:val="decimal"/>
      <w:lvlText w:val="%1."/>
      <w:lvlJc w:val="left"/>
      <w:pPr>
        <w:tabs>
          <w:tab w:val="num" w:pos="1066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>
    <w:nsid w:val="1F5D681A"/>
    <w:multiLevelType w:val="multilevel"/>
    <w:tmpl w:val="0394B8A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F6331B7"/>
    <w:multiLevelType w:val="multilevel"/>
    <w:tmpl w:val="8434605E"/>
    <w:lvl w:ilvl="0">
      <w:start w:val="1"/>
      <w:numFmt w:val="decimal"/>
      <w:lvlText w:val="%1."/>
      <w:lvlJc w:val="left"/>
      <w:pPr>
        <w:tabs>
          <w:tab w:val="num" w:pos="1066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452C7301"/>
    <w:multiLevelType w:val="multilevel"/>
    <w:tmpl w:val="43C0994E"/>
    <w:lvl w:ilvl="0">
      <w:start w:val="1"/>
      <w:numFmt w:val="decimal"/>
      <w:lvlText w:val="%1."/>
      <w:lvlJc w:val="left"/>
      <w:pPr>
        <w:tabs>
          <w:tab w:val="num" w:pos="1066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2">
    <w:nsid w:val="4CEA7B42"/>
    <w:multiLevelType w:val="multilevel"/>
    <w:tmpl w:val="C56EC90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1F97CC6"/>
    <w:multiLevelType w:val="multilevel"/>
    <w:tmpl w:val="3C142B3C"/>
    <w:lvl w:ilvl="0">
      <w:start w:val="1"/>
      <w:numFmt w:val="decimal"/>
      <w:lvlText w:val="4.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42D02BD"/>
    <w:multiLevelType w:val="hybridMultilevel"/>
    <w:tmpl w:val="8A74036C"/>
    <w:lvl w:ilvl="0" w:tplc="9BD60A62">
      <w:start w:val="1"/>
      <w:numFmt w:val="bullet"/>
      <w:lvlText w:val="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DD32FE5"/>
    <w:multiLevelType w:val="multilevel"/>
    <w:tmpl w:val="3C142B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8DC00C8"/>
    <w:multiLevelType w:val="multilevel"/>
    <w:tmpl w:val="65303A42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655726E"/>
    <w:multiLevelType w:val="hybridMultilevel"/>
    <w:tmpl w:val="8A74036C"/>
    <w:lvl w:ilvl="0" w:tplc="35820276">
      <w:start w:val="1"/>
      <w:numFmt w:val="bullet"/>
      <w:lvlText w:val=""/>
      <w:lvlJc w:val="left"/>
      <w:pPr>
        <w:tabs>
          <w:tab w:val="num" w:pos="1069"/>
        </w:tabs>
        <w:ind w:left="106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2"/>
  </w:num>
  <w:num w:numId="4">
    <w:abstractNumId w:val="16"/>
  </w:num>
  <w:num w:numId="5">
    <w:abstractNumId w:val="6"/>
  </w:num>
  <w:num w:numId="6">
    <w:abstractNumId w:val="15"/>
  </w:num>
  <w:num w:numId="7">
    <w:abstractNumId w:val="13"/>
  </w:num>
  <w:num w:numId="8">
    <w:abstractNumId w:val="1"/>
  </w:num>
  <w:num w:numId="9">
    <w:abstractNumId w:val="17"/>
  </w:num>
  <w:num w:numId="10">
    <w:abstractNumId w:val="14"/>
  </w:num>
  <w:num w:numId="11">
    <w:abstractNumId w:val="7"/>
  </w:num>
  <w:num w:numId="12">
    <w:abstractNumId w:val="5"/>
  </w:num>
  <w:num w:numId="13">
    <w:abstractNumId w:val="9"/>
  </w:num>
  <w:num w:numId="14">
    <w:abstractNumId w:val="4"/>
  </w:num>
  <w:num w:numId="15">
    <w:abstractNumId w:val="11"/>
  </w:num>
  <w:num w:numId="16">
    <w:abstractNumId w:val="10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A95"/>
    <w:rsid w:val="00002B11"/>
    <w:rsid w:val="00004960"/>
    <w:rsid w:val="000606B9"/>
    <w:rsid w:val="0008171F"/>
    <w:rsid w:val="000E2197"/>
    <w:rsid w:val="000E74B3"/>
    <w:rsid w:val="00100870"/>
    <w:rsid w:val="001017EA"/>
    <w:rsid w:val="00102CD0"/>
    <w:rsid w:val="00185CEB"/>
    <w:rsid w:val="00191C37"/>
    <w:rsid w:val="00192D89"/>
    <w:rsid w:val="00195D94"/>
    <w:rsid w:val="001978E5"/>
    <w:rsid w:val="001B2B8D"/>
    <w:rsid w:val="001D4AEC"/>
    <w:rsid w:val="001F3418"/>
    <w:rsid w:val="002001B3"/>
    <w:rsid w:val="0023657C"/>
    <w:rsid w:val="00245F14"/>
    <w:rsid w:val="002477FD"/>
    <w:rsid w:val="00266E44"/>
    <w:rsid w:val="002A266A"/>
    <w:rsid w:val="002C5515"/>
    <w:rsid w:val="002D275F"/>
    <w:rsid w:val="002D2CAE"/>
    <w:rsid w:val="002D4F79"/>
    <w:rsid w:val="00311207"/>
    <w:rsid w:val="003274ED"/>
    <w:rsid w:val="003348DA"/>
    <w:rsid w:val="00371D6A"/>
    <w:rsid w:val="003814A8"/>
    <w:rsid w:val="003A3600"/>
    <w:rsid w:val="003B1EBE"/>
    <w:rsid w:val="003B29D4"/>
    <w:rsid w:val="003E208A"/>
    <w:rsid w:val="003E63E3"/>
    <w:rsid w:val="003F1256"/>
    <w:rsid w:val="00421C52"/>
    <w:rsid w:val="00450572"/>
    <w:rsid w:val="004579D3"/>
    <w:rsid w:val="00461DAE"/>
    <w:rsid w:val="0046575E"/>
    <w:rsid w:val="004775D6"/>
    <w:rsid w:val="004817F5"/>
    <w:rsid w:val="00486C44"/>
    <w:rsid w:val="004A554B"/>
    <w:rsid w:val="004A5F8F"/>
    <w:rsid w:val="004B0AAA"/>
    <w:rsid w:val="004B54A9"/>
    <w:rsid w:val="004C09A9"/>
    <w:rsid w:val="004C268C"/>
    <w:rsid w:val="004D4A5F"/>
    <w:rsid w:val="004F1908"/>
    <w:rsid w:val="005160A5"/>
    <w:rsid w:val="00572144"/>
    <w:rsid w:val="0057531B"/>
    <w:rsid w:val="005936A7"/>
    <w:rsid w:val="005A7B8E"/>
    <w:rsid w:val="005B627A"/>
    <w:rsid w:val="006014C2"/>
    <w:rsid w:val="0061731D"/>
    <w:rsid w:val="006238FB"/>
    <w:rsid w:val="006461FC"/>
    <w:rsid w:val="006A436D"/>
    <w:rsid w:val="006C13D6"/>
    <w:rsid w:val="006C67A9"/>
    <w:rsid w:val="006E0A95"/>
    <w:rsid w:val="006E649C"/>
    <w:rsid w:val="006F2B9F"/>
    <w:rsid w:val="006F5706"/>
    <w:rsid w:val="00711C46"/>
    <w:rsid w:val="0071206A"/>
    <w:rsid w:val="00715F5C"/>
    <w:rsid w:val="007309A0"/>
    <w:rsid w:val="0073725A"/>
    <w:rsid w:val="0074734D"/>
    <w:rsid w:val="00762CE7"/>
    <w:rsid w:val="00777DD4"/>
    <w:rsid w:val="0078585E"/>
    <w:rsid w:val="00793FB1"/>
    <w:rsid w:val="007A3242"/>
    <w:rsid w:val="007C7EA9"/>
    <w:rsid w:val="007D1C14"/>
    <w:rsid w:val="007E4908"/>
    <w:rsid w:val="007E7670"/>
    <w:rsid w:val="00806522"/>
    <w:rsid w:val="008204CC"/>
    <w:rsid w:val="00821C09"/>
    <w:rsid w:val="0086578E"/>
    <w:rsid w:val="00872165"/>
    <w:rsid w:val="00874CED"/>
    <w:rsid w:val="008913EA"/>
    <w:rsid w:val="008C2420"/>
    <w:rsid w:val="008C3B13"/>
    <w:rsid w:val="008D26CC"/>
    <w:rsid w:val="008D7510"/>
    <w:rsid w:val="008E1F93"/>
    <w:rsid w:val="008F3137"/>
    <w:rsid w:val="00915BC8"/>
    <w:rsid w:val="00925952"/>
    <w:rsid w:val="009270B8"/>
    <w:rsid w:val="00927D34"/>
    <w:rsid w:val="00936071"/>
    <w:rsid w:val="00950749"/>
    <w:rsid w:val="00957191"/>
    <w:rsid w:val="00957F0D"/>
    <w:rsid w:val="00971DE9"/>
    <w:rsid w:val="009734F6"/>
    <w:rsid w:val="00980678"/>
    <w:rsid w:val="00984860"/>
    <w:rsid w:val="00997009"/>
    <w:rsid w:val="009A0389"/>
    <w:rsid w:val="009B30EB"/>
    <w:rsid w:val="009B6772"/>
    <w:rsid w:val="009E113B"/>
    <w:rsid w:val="009F02A1"/>
    <w:rsid w:val="00A10A5C"/>
    <w:rsid w:val="00A21FAD"/>
    <w:rsid w:val="00A40D32"/>
    <w:rsid w:val="00A46574"/>
    <w:rsid w:val="00A67DCF"/>
    <w:rsid w:val="00A700A4"/>
    <w:rsid w:val="00A76468"/>
    <w:rsid w:val="00A90020"/>
    <w:rsid w:val="00A957A2"/>
    <w:rsid w:val="00AA3F12"/>
    <w:rsid w:val="00AB6378"/>
    <w:rsid w:val="00AC0C36"/>
    <w:rsid w:val="00AD6D89"/>
    <w:rsid w:val="00AE1C2E"/>
    <w:rsid w:val="00B10BD4"/>
    <w:rsid w:val="00B31F47"/>
    <w:rsid w:val="00B5479F"/>
    <w:rsid w:val="00B71661"/>
    <w:rsid w:val="00B747C5"/>
    <w:rsid w:val="00B749EC"/>
    <w:rsid w:val="00BB0EB4"/>
    <w:rsid w:val="00BB4F5B"/>
    <w:rsid w:val="00BC4809"/>
    <w:rsid w:val="00BC6905"/>
    <w:rsid w:val="00BE0831"/>
    <w:rsid w:val="00C075A0"/>
    <w:rsid w:val="00C11D86"/>
    <w:rsid w:val="00C254D8"/>
    <w:rsid w:val="00C43F4A"/>
    <w:rsid w:val="00C4768B"/>
    <w:rsid w:val="00C47E43"/>
    <w:rsid w:val="00C5005C"/>
    <w:rsid w:val="00C51996"/>
    <w:rsid w:val="00C65166"/>
    <w:rsid w:val="00C659E7"/>
    <w:rsid w:val="00C705AD"/>
    <w:rsid w:val="00C761D2"/>
    <w:rsid w:val="00CA2915"/>
    <w:rsid w:val="00CC530A"/>
    <w:rsid w:val="00CD28CE"/>
    <w:rsid w:val="00CE0A55"/>
    <w:rsid w:val="00CE2373"/>
    <w:rsid w:val="00CF6192"/>
    <w:rsid w:val="00CF6438"/>
    <w:rsid w:val="00D170B8"/>
    <w:rsid w:val="00D361A2"/>
    <w:rsid w:val="00D448B6"/>
    <w:rsid w:val="00D55302"/>
    <w:rsid w:val="00D70920"/>
    <w:rsid w:val="00DC6130"/>
    <w:rsid w:val="00DD583D"/>
    <w:rsid w:val="00DE3A38"/>
    <w:rsid w:val="00E36494"/>
    <w:rsid w:val="00E364AC"/>
    <w:rsid w:val="00E40D97"/>
    <w:rsid w:val="00E61412"/>
    <w:rsid w:val="00E835DF"/>
    <w:rsid w:val="00EB3C51"/>
    <w:rsid w:val="00ED0031"/>
    <w:rsid w:val="00ED77B2"/>
    <w:rsid w:val="00EF26A1"/>
    <w:rsid w:val="00F218D5"/>
    <w:rsid w:val="00F25AA2"/>
    <w:rsid w:val="00F370F9"/>
    <w:rsid w:val="00F55628"/>
    <w:rsid w:val="00F60B57"/>
    <w:rsid w:val="00F71A0A"/>
    <w:rsid w:val="00F8078B"/>
    <w:rsid w:val="00F8735D"/>
    <w:rsid w:val="00F87EB3"/>
    <w:rsid w:val="00F906A8"/>
    <w:rsid w:val="00F96BC0"/>
    <w:rsid w:val="00FB36D3"/>
    <w:rsid w:val="00FB3C04"/>
    <w:rsid w:val="00FC4A1E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2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2420"/>
    <w:pPr>
      <w:ind w:firstLine="720"/>
      <w:jc w:val="both"/>
    </w:pPr>
  </w:style>
  <w:style w:type="paragraph" w:styleId="a4">
    <w:name w:val="Body Text"/>
    <w:basedOn w:val="a"/>
    <w:rsid w:val="008C2420"/>
    <w:pPr>
      <w:jc w:val="both"/>
    </w:pPr>
  </w:style>
  <w:style w:type="paragraph" w:styleId="a5">
    <w:name w:val="header"/>
    <w:basedOn w:val="a"/>
    <w:rsid w:val="008C24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2420"/>
  </w:style>
  <w:style w:type="table" w:styleId="a7">
    <w:name w:val="Table Grid"/>
    <w:basedOn w:val="a1"/>
    <w:rsid w:val="001F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913E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195D9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DA39-4545-4BA8-A394-B49D902C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КОЛЛЕГИИ:</vt:lpstr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КОЛЛЕГИИ:</dc:title>
  <dc:creator>Рубежанский</dc:creator>
  <cp:lastModifiedBy>Сергей</cp:lastModifiedBy>
  <cp:revision>3</cp:revision>
  <cp:lastPrinted>2020-12-10T10:34:00Z</cp:lastPrinted>
  <dcterms:created xsi:type="dcterms:W3CDTF">2020-12-10T10:40:00Z</dcterms:created>
  <dcterms:modified xsi:type="dcterms:W3CDTF">2020-12-10T10:47:00Z</dcterms:modified>
</cp:coreProperties>
</file>